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1D" w:rsidRDefault="00BC3E1D" w:rsidP="00BC3E1D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-129540</wp:posOffset>
            </wp:positionV>
            <wp:extent cx="647065" cy="809625"/>
            <wp:effectExtent l="1905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1D" w:rsidRDefault="002A08D9" w:rsidP="00BC3E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A08D9">
        <w:rPr>
          <w:rFonts w:ascii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73.55pt;z-index:251661312;mso-wrap-distance-left:9.05pt;mso-wrap-distance-right:9.05pt" stroked="f">
            <v:fill opacity="0" color2="black"/>
            <v:textbox style="mso-next-textbox:#_x0000_s1026" inset="0,0,0,0">
              <w:txbxContent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C3E1D" w:rsidRDefault="00BC3E1D" w:rsidP="00BC3E1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2A08D9">
        <w:rPr>
          <w:rFonts w:ascii="Times New Roman" w:hAnsi="Times New Roman" w:cs="Times New Roman"/>
          <w:sz w:val="26"/>
          <w:szCs w:val="26"/>
        </w:rPr>
        <w:pict>
          <v:shape id="_x0000_s1027" type="#_x0000_t202" style="position:absolute;margin-left:272pt;margin-top:11.15pt;width:196pt;height:57.95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BC3E1D" w:rsidRDefault="00BC3E1D" w:rsidP="00BC3E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C3E1D" w:rsidRDefault="00BC3E1D" w:rsidP="00BC3E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C3E1D" w:rsidRPr="00862877" w:rsidRDefault="00BC3E1D" w:rsidP="00BC3E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BC3E1D" w:rsidRDefault="00BC3E1D" w:rsidP="00BC3E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BC3E1D" w:rsidRDefault="00BC3E1D" w:rsidP="00BC3E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C3E1D" w:rsidRPr="00862877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C3E1D" w:rsidRDefault="00BC3E1D" w:rsidP="00BC3E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C3E1D" w:rsidRDefault="00BC3E1D" w:rsidP="00BC3E1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C3E1D" w:rsidRDefault="00BC3E1D" w:rsidP="00BC3E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C3E1D" w:rsidRPr="00E132D9" w:rsidRDefault="00BC3E1D" w:rsidP="00BC3E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C3E1D" w:rsidRPr="00E132D9" w:rsidRDefault="00BC3E1D" w:rsidP="00BC3E1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3E1D" w:rsidRPr="00E132D9" w:rsidRDefault="00BC3E1D" w:rsidP="00BC3E1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3E1D" w:rsidRPr="00E132D9" w:rsidRDefault="002A08D9" w:rsidP="00BC3E1D">
      <w:pPr>
        <w:pStyle w:val="ConsPlusNormal"/>
        <w:widowControl/>
        <w:ind w:left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2A08D9">
        <w:rPr>
          <w:rFonts w:ascii="Times New Roman" w:hAnsi="Times New Roman" w:cs="Times New Roman"/>
          <w:sz w:val="26"/>
          <w:szCs w:val="26"/>
        </w:rPr>
        <w:pict>
          <v:line id="_x0000_s1028" style="position:absolute;left:0;text-align:left;z-index:251663360" from="18pt,9.3pt" to="469pt,9.3pt" strokeweight=".26mm">
            <v:stroke joinstyle="miter"/>
          </v:line>
        </w:pict>
      </w:r>
    </w:p>
    <w:p w:rsidR="00BC3E1D" w:rsidRPr="00E132D9" w:rsidRDefault="00BC3E1D" w:rsidP="00BC3E1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32D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C3E1D" w:rsidRPr="00E132D9" w:rsidRDefault="00BC3E1D" w:rsidP="00BC3E1D">
      <w:pPr>
        <w:pStyle w:val="ConsPlusNormal"/>
        <w:widowControl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BC3E1D" w:rsidRDefault="00B51FBD" w:rsidP="00BC3E1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04.02.</w:t>
      </w:r>
      <w:r w:rsidR="00BC3E1D">
        <w:rPr>
          <w:rFonts w:ascii="Times New Roman" w:hAnsi="Times New Roman" w:cs="Times New Roman"/>
          <w:sz w:val="26"/>
          <w:szCs w:val="26"/>
        </w:rPr>
        <w:t xml:space="preserve"> 2026 г.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C3E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C3E1D">
        <w:rPr>
          <w:rFonts w:ascii="Times New Roman" w:hAnsi="Times New Roman" w:cs="Times New Roman"/>
          <w:sz w:val="26"/>
          <w:szCs w:val="26"/>
        </w:rPr>
        <w:t xml:space="preserve">№  </w:t>
      </w:r>
      <w:r>
        <w:rPr>
          <w:rFonts w:ascii="Times New Roman" w:hAnsi="Times New Roman" w:cs="Times New Roman"/>
          <w:sz w:val="26"/>
          <w:szCs w:val="26"/>
        </w:rPr>
        <w:t>41</w:t>
      </w:r>
      <w:r w:rsidR="00BC3E1D">
        <w:rPr>
          <w:rFonts w:ascii="Times New Roman" w:hAnsi="Times New Roman" w:cs="Times New Roman"/>
          <w:sz w:val="26"/>
          <w:szCs w:val="26"/>
        </w:rPr>
        <w:t xml:space="preserve">  -</w:t>
      </w:r>
      <w:proofErr w:type="spellStart"/>
      <w:proofErr w:type="gramStart"/>
      <w:r w:rsidR="00BC3E1D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BC3E1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C3E1D" w:rsidRDefault="00BC3E1D" w:rsidP="00BC3E1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C3E1D" w:rsidRDefault="00BC3E1D" w:rsidP="00BC3E1D">
      <w:pPr>
        <w:pStyle w:val="ConsPlusNormal"/>
        <w:widowControl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>Об утверждении комплексного плана-графика</w:t>
      </w:r>
    </w:p>
    <w:p w:rsidR="00BC3E1D" w:rsidRDefault="00BC3E1D" w:rsidP="00BC3E1D">
      <w:pPr>
        <w:pStyle w:val="ConsPlusNormal"/>
        <w:widowControl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 </w:t>
      </w: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мероприятий, направленных на избавление </w:t>
      </w:r>
    </w:p>
    <w:p w:rsidR="00BC3E1D" w:rsidRDefault="00BC3E1D" w:rsidP="00BC3E1D">
      <w:pPr>
        <w:pStyle w:val="ConsPlusNormal"/>
        <w:widowControl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  от «визуального мусора»</w:t>
      </w: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и создание привлекательного</w:t>
      </w:r>
    </w:p>
    <w:p w:rsidR="00BC3E1D" w:rsidRPr="000541D4" w:rsidRDefault="00BC3E1D" w:rsidP="00BC3E1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 </w:t>
      </w: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>облика территории город</w:t>
      </w: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а Сорска </w:t>
      </w:r>
      <w:r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</w:p>
    <w:p w:rsidR="00BC3E1D" w:rsidRPr="000541D4" w:rsidRDefault="00BC3E1D" w:rsidP="00BC3E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73DE" w:rsidRDefault="00BC3E1D" w:rsidP="002C73D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        </w:t>
      </w:r>
      <w:r w:rsidR="00CE3010">
        <w:rPr>
          <w:color w:val="2D2D2D"/>
          <w:spacing w:val="2"/>
          <w:sz w:val="26"/>
          <w:szCs w:val="26"/>
        </w:rPr>
        <w:t xml:space="preserve">  </w:t>
      </w:r>
      <w:proofErr w:type="gramStart"/>
      <w:r w:rsidRPr="002C73DE">
        <w:rPr>
          <w:rFonts w:ascii="Times New Roman" w:hAnsi="Times New Roman" w:cs="Times New Roman"/>
          <w:color w:val="2D2D2D"/>
          <w:spacing w:val="2"/>
          <w:sz w:val="26"/>
          <w:szCs w:val="26"/>
        </w:rPr>
        <w:t>В</w:t>
      </w:r>
      <w:r w:rsidR="00CE3010" w:rsidRPr="002C73DE">
        <w:rPr>
          <w:rFonts w:ascii="Times New Roman" w:hAnsi="Times New Roman" w:cs="Times New Roman"/>
          <w:color w:val="2D2D2D"/>
          <w:spacing w:val="2"/>
          <w:sz w:val="26"/>
          <w:szCs w:val="26"/>
        </w:rPr>
        <w:t>о исполнение  Указа Президента Российской Федерации от 7 мая 2024 г. № 309 «О национальных  целях развития  Российской Федерации на период  до 2030 года и на перспективу до  2036 года</w:t>
      </w:r>
      <w:r w:rsidR="00986367" w:rsidRPr="002C73DE">
        <w:rPr>
          <w:rFonts w:ascii="Times New Roman" w:hAnsi="Times New Roman" w:cs="Times New Roman"/>
          <w:color w:val="2D2D2D"/>
          <w:spacing w:val="2"/>
          <w:sz w:val="26"/>
          <w:szCs w:val="26"/>
        </w:rPr>
        <w:t>»</w:t>
      </w:r>
      <w:r w:rsidR="00CE3010" w:rsidRPr="002C73DE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, в целях реализации национального проекта «Инфраструктура для жизни», </w:t>
      </w:r>
      <w:r w:rsidR="002C73DE" w:rsidRPr="002C73DE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в соответствии с </w:t>
      </w:r>
      <w:r w:rsidR="002C73DE" w:rsidRPr="002C73DE">
        <w:rPr>
          <w:rFonts w:ascii="Times New Roman" w:hAnsi="Times New Roman" w:cs="Times New Roman"/>
          <w:sz w:val="26"/>
          <w:szCs w:val="26"/>
        </w:rPr>
        <w:t>Постановлением Правительства Республики Хакасия от 29.09.2017 № 514 «Об утверждении  государственной  программы  Республики Хакасия  «Формирование комфортной городской среды и благоустройство территории</w:t>
      </w:r>
      <w:proofErr w:type="gramEnd"/>
      <w:r w:rsidR="002C73DE" w:rsidRPr="002C73DE">
        <w:rPr>
          <w:rFonts w:ascii="Times New Roman" w:hAnsi="Times New Roman" w:cs="Times New Roman"/>
          <w:sz w:val="26"/>
          <w:szCs w:val="26"/>
        </w:rPr>
        <w:t xml:space="preserve"> муниципальных образований Республики Хакасия», </w:t>
      </w:r>
      <w:r w:rsidR="00FD57FE" w:rsidRPr="00FD57FE">
        <w:rPr>
          <w:rFonts w:ascii="Times New Roman" w:hAnsi="Times New Roman" w:cs="Times New Roman"/>
          <w:color w:val="2D2D2D"/>
          <w:spacing w:val="2"/>
          <w:sz w:val="26"/>
          <w:szCs w:val="26"/>
        </w:rPr>
        <w:t>Методическими рекомендациями, утвержденными приказом  Минстроя России от 13.04.2017 г. № 711-пр</w:t>
      </w:r>
      <w:r w:rsidR="00FD57FE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, </w:t>
      </w:r>
      <w:r w:rsidR="002C73DE" w:rsidRPr="00FD57FE">
        <w:rPr>
          <w:rFonts w:ascii="Times New Roman" w:hAnsi="Times New Roman" w:cs="Times New Roman"/>
          <w:sz w:val="26"/>
          <w:szCs w:val="26"/>
        </w:rPr>
        <w:t>Уставом   городского округа города Сорска Республики</w:t>
      </w:r>
      <w:r w:rsidR="00FD57FE">
        <w:rPr>
          <w:rFonts w:ascii="Times New Roman" w:hAnsi="Times New Roman" w:cs="Times New Roman"/>
          <w:sz w:val="26"/>
          <w:szCs w:val="26"/>
        </w:rPr>
        <w:t xml:space="preserve"> </w:t>
      </w:r>
      <w:r w:rsidR="002C73DE" w:rsidRPr="002C73DE">
        <w:rPr>
          <w:rFonts w:ascii="Times New Roman" w:hAnsi="Times New Roman" w:cs="Times New Roman"/>
          <w:sz w:val="26"/>
          <w:szCs w:val="26"/>
        </w:rPr>
        <w:t xml:space="preserve"> Хакасия (в ред. от 12.11.</w:t>
      </w:r>
      <w:r w:rsidR="002C73DE">
        <w:rPr>
          <w:rFonts w:ascii="Times New Roman" w:hAnsi="Times New Roman"/>
          <w:sz w:val="26"/>
          <w:szCs w:val="26"/>
        </w:rPr>
        <w:t>2024 г.)</w:t>
      </w:r>
      <w:r w:rsidR="00C3505D">
        <w:rPr>
          <w:rFonts w:ascii="Times New Roman" w:hAnsi="Times New Roman"/>
          <w:sz w:val="26"/>
          <w:szCs w:val="26"/>
        </w:rPr>
        <w:t xml:space="preserve">, </w:t>
      </w:r>
      <w:r w:rsidR="00FC055D">
        <w:rPr>
          <w:rFonts w:ascii="Times New Roman" w:hAnsi="Times New Roman"/>
          <w:sz w:val="26"/>
          <w:szCs w:val="26"/>
        </w:rPr>
        <w:t xml:space="preserve"> администрация города Сорска</w:t>
      </w:r>
      <w:r w:rsidR="003F2EE6">
        <w:rPr>
          <w:rFonts w:ascii="Times New Roman" w:hAnsi="Times New Roman"/>
          <w:sz w:val="26"/>
          <w:szCs w:val="26"/>
        </w:rPr>
        <w:t xml:space="preserve"> Республики Хакасия</w:t>
      </w:r>
    </w:p>
    <w:p w:rsidR="002C73DE" w:rsidRDefault="002C73DE" w:rsidP="002C73D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</w:t>
      </w:r>
      <w:r w:rsidR="00BC3E1D" w:rsidRPr="005D5B81">
        <w:rPr>
          <w:color w:val="2D2D2D"/>
          <w:spacing w:val="2"/>
          <w:sz w:val="26"/>
          <w:szCs w:val="26"/>
        </w:rPr>
        <w:t xml:space="preserve">     </w:t>
      </w:r>
      <w:r w:rsidR="00BC3E1D">
        <w:rPr>
          <w:color w:val="2D2D2D"/>
          <w:spacing w:val="2"/>
          <w:sz w:val="26"/>
          <w:szCs w:val="26"/>
        </w:rPr>
        <w:t xml:space="preserve"> </w:t>
      </w:r>
      <w:r w:rsidR="00BC3E1D" w:rsidRPr="005D5B81">
        <w:rPr>
          <w:color w:val="2D2D2D"/>
          <w:spacing w:val="2"/>
          <w:sz w:val="26"/>
          <w:szCs w:val="26"/>
        </w:rPr>
        <w:t>ПОСТАНОВЛЯЕТ:</w:t>
      </w:r>
      <w:r w:rsidR="00BC3E1D" w:rsidRPr="005D5B81">
        <w:rPr>
          <w:color w:val="2D2D2D"/>
          <w:spacing w:val="2"/>
          <w:sz w:val="26"/>
          <w:szCs w:val="26"/>
        </w:rPr>
        <w:br/>
      </w:r>
      <w:r w:rsidR="00BC3E1D">
        <w:rPr>
          <w:color w:val="2D2D2D"/>
          <w:spacing w:val="2"/>
          <w:sz w:val="26"/>
          <w:szCs w:val="26"/>
        </w:rPr>
        <w:t xml:space="preserve">      </w:t>
      </w:r>
      <w:r w:rsidR="00BC3E1D" w:rsidRPr="000541D4">
        <w:rPr>
          <w:color w:val="2D2D2D"/>
          <w:spacing w:val="2"/>
          <w:sz w:val="26"/>
          <w:szCs w:val="26"/>
        </w:rPr>
        <w:t>1.Утвердить прилагаемый комплексный план-график мероприятий,</w:t>
      </w:r>
      <w:r w:rsidR="00BC3E1D">
        <w:rPr>
          <w:color w:val="2D2D2D"/>
          <w:spacing w:val="2"/>
          <w:sz w:val="26"/>
          <w:szCs w:val="26"/>
        </w:rPr>
        <w:t xml:space="preserve"> направленный на избавление от «</w:t>
      </w:r>
      <w:r w:rsidR="00BC3E1D" w:rsidRPr="000541D4">
        <w:rPr>
          <w:color w:val="2D2D2D"/>
          <w:spacing w:val="2"/>
          <w:sz w:val="26"/>
          <w:szCs w:val="26"/>
        </w:rPr>
        <w:t>визуального мусора</w:t>
      </w:r>
      <w:r w:rsidR="00BC3E1D">
        <w:rPr>
          <w:color w:val="2D2D2D"/>
          <w:spacing w:val="2"/>
          <w:sz w:val="26"/>
          <w:szCs w:val="26"/>
        </w:rPr>
        <w:t>»</w:t>
      </w:r>
      <w:r w:rsidR="00BC3E1D" w:rsidRPr="000541D4">
        <w:rPr>
          <w:color w:val="2D2D2D"/>
          <w:spacing w:val="2"/>
          <w:sz w:val="26"/>
          <w:szCs w:val="26"/>
        </w:rPr>
        <w:t xml:space="preserve"> и создание привлекательного облика территории </w:t>
      </w:r>
      <w:r w:rsidR="00BC3E1D" w:rsidRPr="00A23837">
        <w:rPr>
          <w:color w:val="2D2D2D"/>
          <w:spacing w:val="2"/>
          <w:sz w:val="26"/>
          <w:szCs w:val="26"/>
        </w:rPr>
        <w:t>города Сорска на 202</w:t>
      </w:r>
      <w:r w:rsidR="00BC3E1D">
        <w:rPr>
          <w:color w:val="2D2D2D"/>
          <w:spacing w:val="2"/>
          <w:sz w:val="26"/>
          <w:szCs w:val="26"/>
        </w:rPr>
        <w:t>6</w:t>
      </w:r>
      <w:r w:rsidR="00BC3E1D" w:rsidRPr="00A23837">
        <w:rPr>
          <w:color w:val="2D2D2D"/>
          <w:spacing w:val="2"/>
          <w:sz w:val="26"/>
          <w:szCs w:val="26"/>
        </w:rPr>
        <w:t xml:space="preserve"> год согласно приложени</w:t>
      </w:r>
      <w:r w:rsidR="00BC3E1D">
        <w:rPr>
          <w:color w:val="2D2D2D"/>
          <w:spacing w:val="2"/>
          <w:sz w:val="26"/>
          <w:szCs w:val="26"/>
        </w:rPr>
        <w:t>ю</w:t>
      </w:r>
      <w:r>
        <w:rPr>
          <w:color w:val="2D2D2D"/>
          <w:spacing w:val="2"/>
          <w:sz w:val="26"/>
          <w:szCs w:val="26"/>
        </w:rPr>
        <w:t xml:space="preserve"> к настоящему постановлению.</w:t>
      </w:r>
    </w:p>
    <w:p w:rsidR="00BC3E1D" w:rsidRDefault="00BC3E1D" w:rsidP="002C73D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     </w:t>
      </w:r>
      <w:r w:rsidRPr="000541D4">
        <w:rPr>
          <w:color w:val="2D2D2D"/>
          <w:spacing w:val="2"/>
          <w:sz w:val="26"/>
          <w:szCs w:val="26"/>
        </w:rPr>
        <w:t>2.</w:t>
      </w:r>
      <w:r>
        <w:rPr>
          <w:color w:val="2D2D2D"/>
          <w:spacing w:val="2"/>
          <w:sz w:val="26"/>
          <w:szCs w:val="26"/>
        </w:rPr>
        <w:t xml:space="preserve"> </w:t>
      </w:r>
      <w:r>
        <w:rPr>
          <w:sz w:val="26"/>
          <w:szCs w:val="26"/>
          <w:shd w:val="clear" w:color="auto" w:fill="FFFFFF"/>
        </w:rPr>
        <w:t>О</w:t>
      </w:r>
      <w:r w:rsidR="002C73DE">
        <w:rPr>
          <w:sz w:val="26"/>
          <w:szCs w:val="26"/>
        </w:rPr>
        <w:t xml:space="preserve">публиковать </w:t>
      </w:r>
      <w:r>
        <w:rPr>
          <w:sz w:val="26"/>
          <w:szCs w:val="26"/>
        </w:rPr>
        <w:t xml:space="preserve">постановление в средствах массовой информации  </w:t>
      </w:r>
    </w:p>
    <w:p w:rsidR="00BC3E1D" w:rsidRDefault="00BC3E1D" w:rsidP="00BC3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3. Контроль за исполнением постановления возложить на первого заместителя главы города Сорска.</w:t>
      </w:r>
    </w:p>
    <w:p w:rsidR="00BC3E1D" w:rsidRDefault="00BC3E1D" w:rsidP="00BC3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       </w:t>
      </w: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    Глава города Сорска                                                                               М.С. </w:t>
      </w:r>
      <w:proofErr w:type="spellStart"/>
      <w:r>
        <w:rPr>
          <w:color w:val="2D2D2D"/>
          <w:spacing w:val="2"/>
          <w:sz w:val="26"/>
          <w:szCs w:val="26"/>
        </w:rPr>
        <w:t>Гурай</w:t>
      </w:r>
      <w:proofErr w:type="spellEnd"/>
      <w:r>
        <w:rPr>
          <w:color w:val="2D2D2D"/>
          <w:spacing w:val="2"/>
          <w:sz w:val="26"/>
          <w:szCs w:val="26"/>
        </w:rPr>
        <w:t xml:space="preserve">     </w:t>
      </w: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120" w:afterAutospacing="0" w:line="315" w:lineRule="atLeast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formattext"/>
        <w:shd w:val="clear" w:color="auto" w:fill="FFFFFF"/>
        <w:spacing w:before="0" w:beforeAutospacing="0" w:after="120" w:afterAutospacing="0" w:line="315" w:lineRule="atLeast"/>
        <w:jc w:val="both"/>
        <w:textAlignment w:val="baseline"/>
        <w:rPr>
          <w:color w:val="2D2D2D"/>
          <w:spacing w:val="2"/>
          <w:sz w:val="26"/>
          <w:szCs w:val="26"/>
        </w:rPr>
      </w:pPr>
    </w:p>
    <w:p w:rsidR="00BC3E1D" w:rsidRDefault="00BC3E1D" w:rsidP="00BC3E1D">
      <w:pPr>
        <w:pStyle w:val="a3"/>
      </w:pPr>
    </w:p>
    <w:p w:rsidR="00BC3E1D" w:rsidRDefault="00BC3E1D" w:rsidP="00BC3E1D">
      <w:pPr>
        <w:pStyle w:val="a3"/>
      </w:pPr>
    </w:p>
    <w:p w:rsidR="0066490C" w:rsidRDefault="0066490C" w:rsidP="00BC3E1D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</w:rPr>
      </w:pPr>
    </w:p>
    <w:p w:rsidR="00BC3E1D" w:rsidRDefault="00B51FBD" w:rsidP="00BC3E1D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</w:rPr>
      </w:pPr>
      <w:r>
        <w:rPr>
          <w:rFonts w:ascii="Times New Roman" w:hAnsi="Times New Roman" w:cs="Times New Roman"/>
          <w:color w:val="000000" w:themeColor="text1"/>
          <w:sz w:val="26"/>
        </w:rPr>
        <w:lastRenderedPageBreak/>
        <w:t xml:space="preserve"> </w:t>
      </w:r>
    </w:p>
    <w:p w:rsidR="00BC3E1D" w:rsidRDefault="00BC3E1D" w:rsidP="00BC3E1D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6"/>
          <w:szCs w:val="26"/>
        </w:rPr>
      </w:pPr>
      <w:r>
        <w:rPr>
          <w:color w:val="000000" w:themeColor="text1"/>
          <w:sz w:val="26"/>
        </w:rPr>
        <w:t xml:space="preserve">     </w:t>
      </w:r>
      <w:r w:rsidRPr="00A27FB1">
        <w:rPr>
          <w:color w:val="2D2D2D"/>
          <w:spacing w:val="2"/>
          <w:sz w:val="26"/>
          <w:szCs w:val="26"/>
        </w:rPr>
        <w:t>Приложение</w:t>
      </w:r>
      <w:r w:rsidRPr="00A27FB1">
        <w:rPr>
          <w:color w:val="2D2D2D"/>
          <w:spacing w:val="2"/>
          <w:sz w:val="26"/>
          <w:szCs w:val="26"/>
        </w:rPr>
        <w:br/>
        <w:t>к постановлению администрации</w:t>
      </w:r>
      <w:r>
        <w:rPr>
          <w:color w:val="2D2D2D"/>
          <w:spacing w:val="2"/>
          <w:sz w:val="26"/>
          <w:szCs w:val="26"/>
        </w:rPr>
        <w:t xml:space="preserve"> </w:t>
      </w:r>
      <w:r w:rsidRPr="00A27FB1">
        <w:rPr>
          <w:color w:val="2D2D2D"/>
          <w:spacing w:val="2"/>
          <w:sz w:val="26"/>
          <w:szCs w:val="26"/>
        </w:rPr>
        <w:t xml:space="preserve">города Сорска </w:t>
      </w:r>
    </w:p>
    <w:p w:rsidR="00BC3E1D" w:rsidRPr="00A27FB1" w:rsidRDefault="00D4328C" w:rsidP="00D4328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6"/>
          <w:szCs w:val="26"/>
        </w:rPr>
      </w:pPr>
      <w:r>
        <w:rPr>
          <w:color w:val="2D2D2D"/>
          <w:spacing w:val="2"/>
          <w:sz w:val="26"/>
          <w:szCs w:val="26"/>
        </w:rPr>
        <w:t xml:space="preserve">                                                                       </w:t>
      </w:r>
      <w:r w:rsidR="00B51FBD">
        <w:rPr>
          <w:color w:val="2D2D2D"/>
          <w:spacing w:val="2"/>
          <w:sz w:val="26"/>
          <w:szCs w:val="26"/>
        </w:rPr>
        <w:t xml:space="preserve">                      </w:t>
      </w:r>
      <w:r>
        <w:rPr>
          <w:color w:val="2D2D2D"/>
          <w:spacing w:val="2"/>
          <w:sz w:val="26"/>
          <w:szCs w:val="26"/>
        </w:rPr>
        <w:t xml:space="preserve">  </w:t>
      </w:r>
      <w:r w:rsidR="00BC3E1D" w:rsidRPr="00A27FB1">
        <w:rPr>
          <w:color w:val="2D2D2D"/>
          <w:spacing w:val="2"/>
          <w:sz w:val="26"/>
          <w:szCs w:val="26"/>
        </w:rPr>
        <w:t xml:space="preserve">от </w:t>
      </w:r>
      <w:r w:rsidR="00B51FBD">
        <w:rPr>
          <w:color w:val="2D2D2D"/>
          <w:spacing w:val="2"/>
          <w:sz w:val="26"/>
          <w:szCs w:val="26"/>
        </w:rPr>
        <w:t>04.02.</w:t>
      </w:r>
      <w:r w:rsidR="00BC3E1D">
        <w:rPr>
          <w:color w:val="2D2D2D"/>
          <w:spacing w:val="2"/>
          <w:sz w:val="26"/>
          <w:szCs w:val="26"/>
        </w:rPr>
        <w:t>202</w:t>
      </w:r>
      <w:r w:rsidR="009D5112">
        <w:rPr>
          <w:color w:val="2D2D2D"/>
          <w:spacing w:val="2"/>
          <w:sz w:val="26"/>
          <w:szCs w:val="26"/>
        </w:rPr>
        <w:t>6</w:t>
      </w:r>
      <w:r w:rsidR="00BC3E1D">
        <w:rPr>
          <w:color w:val="2D2D2D"/>
          <w:spacing w:val="2"/>
          <w:sz w:val="26"/>
          <w:szCs w:val="26"/>
        </w:rPr>
        <w:t xml:space="preserve"> г.</w:t>
      </w:r>
      <w:r w:rsidR="00B51FBD">
        <w:rPr>
          <w:color w:val="2D2D2D"/>
          <w:spacing w:val="2"/>
          <w:sz w:val="26"/>
          <w:szCs w:val="26"/>
        </w:rPr>
        <w:t xml:space="preserve">  </w:t>
      </w:r>
      <w:r w:rsidR="00BC3E1D">
        <w:rPr>
          <w:color w:val="2D2D2D"/>
          <w:spacing w:val="2"/>
          <w:sz w:val="26"/>
          <w:szCs w:val="26"/>
        </w:rPr>
        <w:t xml:space="preserve"> № </w:t>
      </w:r>
      <w:r w:rsidR="00B51FBD">
        <w:rPr>
          <w:color w:val="2D2D2D"/>
          <w:spacing w:val="2"/>
          <w:sz w:val="26"/>
          <w:szCs w:val="26"/>
        </w:rPr>
        <w:t>41</w:t>
      </w:r>
      <w:r>
        <w:rPr>
          <w:color w:val="2D2D2D"/>
          <w:spacing w:val="2"/>
          <w:sz w:val="26"/>
          <w:szCs w:val="26"/>
        </w:rPr>
        <w:t xml:space="preserve"> </w:t>
      </w:r>
      <w:r w:rsidR="00BC3E1D" w:rsidRPr="00A27FB1">
        <w:rPr>
          <w:color w:val="2D2D2D"/>
          <w:spacing w:val="2"/>
          <w:sz w:val="26"/>
          <w:szCs w:val="26"/>
        </w:rPr>
        <w:t xml:space="preserve">- </w:t>
      </w:r>
      <w:proofErr w:type="spellStart"/>
      <w:proofErr w:type="gramStart"/>
      <w:r w:rsidR="00BC3E1D">
        <w:rPr>
          <w:color w:val="2D2D2D"/>
          <w:spacing w:val="2"/>
          <w:sz w:val="26"/>
          <w:szCs w:val="26"/>
        </w:rPr>
        <w:t>п</w:t>
      </w:r>
      <w:proofErr w:type="spellEnd"/>
      <w:proofErr w:type="gramEnd"/>
    </w:p>
    <w:p w:rsidR="00BC3E1D" w:rsidRPr="00A27FB1" w:rsidRDefault="00BC3E1D" w:rsidP="00BC3E1D">
      <w:pPr>
        <w:pStyle w:val="a3"/>
        <w:jc w:val="right"/>
        <w:rPr>
          <w:sz w:val="26"/>
          <w:szCs w:val="26"/>
        </w:rPr>
      </w:pPr>
    </w:p>
    <w:p w:rsidR="00BC3E1D" w:rsidRPr="00A27FB1" w:rsidRDefault="00BC3E1D" w:rsidP="00BC3E1D">
      <w:pPr>
        <w:pStyle w:val="a3"/>
        <w:rPr>
          <w:sz w:val="26"/>
          <w:szCs w:val="26"/>
        </w:rPr>
      </w:pPr>
    </w:p>
    <w:p w:rsidR="00BC3E1D" w:rsidRDefault="00BC3E1D" w:rsidP="00BC3E1D">
      <w:pPr>
        <w:pStyle w:val="a3"/>
        <w:rPr>
          <w:sz w:val="26"/>
        </w:rPr>
      </w:pPr>
    </w:p>
    <w:p w:rsidR="00BC3E1D" w:rsidRPr="00D4328C" w:rsidRDefault="00BC3E1D" w:rsidP="00BC3E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328C">
        <w:rPr>
          <w:rFonts w:ascii="Times New Roman" w:hAnsi="Times New Roman" w:cs="Times New Roman"/>
          <w:bCs/>
          <w:sz w:val="24"/>
          <w:szCs w:val="24"/>
        </w:rPr>
        <w:t>ПЛАН - ГРАФИК</w:t>
      </w:r>
    </w:p>
    <w:p w:rsidR="00BC3E1D" w:rsidRPr="00D4328C" w:rsidRDefault="00BC3E1D" w:rsidP="00BC3E1D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4328C">
        <w:rPr>
          <w:rFonts w:ascii="Times New Roman" w:hAnsi="Times New Roman" w:cs="Times New Roman"/>
          <w:bCs/>
          <w:sz w:val="26"/>
          <w:szCs w:val="26"/>
        </w:rPr>
        <w:t>мероприятий, направленных на избавление от «визуального мусора» и создание привлекательного облика на территории  города Сорска на 202</w:t>
      </w:r>
      <w:r w:rsidR="009D5112" w:rsidRPr="00D4328C">
        <w:rPr>
          <w:rFonts w:ascii="Times New Roman" w:hAnsi="Times New Roman" w:cs="Times New Roman"/>
          <w:bCs/>
          <w:sz w:val="26"/>
          <w:szCs w:val="26"/>
        </w:rPr>
        <w:t>6</w:t>
      </w:r>
      <w:r w:rsidRPr="00D4328C">
        <w:rPr>
          <w:rFonts w:ascii="Times New Roman" w:hAnsi="Times New Roman" w:cs="Times New Roman"/>
          <w:bCs/>
          <w:sz w:val="26"/>
          <w:szCs w:val="26"/>
        </w:rPr>
        <w:t xml:space="preserve"> г.</w:t>
      </w:r>
    </w:p>
    <w:p w:rsidR="00BC3E1D" w:rsidRDefault="00BC3E1D" w:rsidP="00BC3E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9" w:type="dxa"/>
        <w:tblInd w:w="-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5670"/>
        <w:gridCol w:w="1701"/>
        <w:gridCol w:w="1778"/>
      </w:tblGrid>
      <w:tr w:rsidR="00BC3E1D" w:rsidTr="00D4328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A27FB1" w:rsidRDefault="00BC3E1D" w:rsidP="006C0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F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7FB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27FB1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A27FB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D4328C" w:rsidRDefault="00BC3E1D" w:rsidP="006C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bCs/>
                <w:sz w:val="25"/>
                <w:szCs w:val="25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D4328C" w:rsidRDefault="00BC3E1D" w:rsidP="00D43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bCs/>
                <w:sz w:val="25"/>
                <w:szCs w:val="25"/>
              </w:rPr>
              <w:t>Сроки проведения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01375" w:rsidRDefault="00BC3E1D" w:rsidP="00D432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bCs/>
                <w:sz w:val="25"/>
                <w:szCs w:val="25"/>
              </w:rPr>
              <w:t>Ответ</w:t>
            </w:r>
            <w:r w:rsidR="00901375">
              <w:rPr>
                <w:rFonts w:ascii="Times New Roman" w:hAnsi="Times New Roman" w:cs="Times New Roman"/>
                <w:bCs/>
                <w:sz w:val="25"/>
                <w:szCs w:val="25"/>
              </w:rPr>
              <w:t>-</w:t>
            </w:r>
          </w:p>
          <w:p w:rsidR="00BC3E1D" w:rsidRPr="00D4328C" w:rsidRDefault="00901375" w:rsidP="0090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bCs/>
                <w:sz w:val="25"/>
                <w:szCs w:val="25"/>
              </w:rPr>
              <w:t>ставенный</w:t>
            </w:r>
            <w:r w:rsidR="00BC3E1D" w:rsidRPr="00D4328C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исполнитель</w:t>
            </w:r>
          </w:p>
        </w:tc>
      </w:tr>
      <w:tr w:rsidR="00BC3E1D" w:rsidTr="00D4328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317F7F" w:rsidRDefault="00BC3E1D" w:rsidP="00D43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F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D4328C" w:rsidRDefault="009D5112" w:rsidP="009D5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color w:val="000000"/>
                <w:sz w:val="25"/>
                <w:szCs w:val="25"/>
                <w:shd w:val="clear" w:color="auto" w:fill="FFFFFF"/>
              </w:rPr>
              <w:t>Проведение инвентаризации вывесок и рекламных конструкций, размещенных на фасадах зданий и сооружений, на центральных улицах, возле автомобильных дорог общего пользования, общественных территориях на соответствие нормам и правилам благоустройства  на территории   городского округа города Сорска Республики Хакасия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 xml:space="preserve"> В течение текущего года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C3E1D" w:rsidRPr="00D4328C" w:rsidRDefault="00BC3E1D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 xml:space="preserve"> Первый заместитель главы города Сорска</w:t>
            </w:r>
          </w:p>
        </w:tc>
      </w:tr>
      <w:tr w:rsidR="009D5112" w:rsidTr="00D4328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317F7F" w:rsidRDefault="009D5112" w:rsidP="00D432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D4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color w:val="2D2D2D"/>
                <w:spacing w:val="2"/>
                <w:sz w:val="25"/>
                <w:szCs w:val="25"/>
                <w:shd w:val="clear" w:color="auto" w:fill="FFFFFF"/>
              </w:rPr>
              <w:t>Выявление вывесок и информационных конструкций, не соответствующих   нормам и правилам благоустройства, требованиям Административного регламента «Выдача разрешений на установку рекламных конструкций», утвержденного</w:t>
            </w:r>
            <w:r w:rsidR="00D4328C" w:rsidRPr="00D4328C">
              <w:rPr>
                <w:rFonts w:ascii="Times New Roman" w:hAnsi="Times New Roman" w:cs="Times New Roman"/>
                <w:color w:val="2D2D2D"/>
                <w:spacing w:val="2"/>
                <w:sz w:val="25"/>
                <w:szCs w:val="25"/>
                <w:shd w:val="clear" w:color="auto" w:fill="FFFFFF"/>
              </w:rPr>
              <w:t xml:space="preserve"> </w:t>
            </w:r>
            <w:r w:rsidRPr="00D4328C">
              <w:rPr>
                <w:rFonts w:ascii="Times New Roman" w:hAnsi="Times New Roman" w:cs="Times New Roman"/>
                <w:color w:val="2D2D2D"/>
                <w:spacing w:val="2"/>
                <w:sz w:val="25"/>
                <w:szCs w:val="25"/>
                <w:shd w:val="clear" w:color="auto" w:fill="FFFFFF"/>
              </w:rPr>
              <w:t xml:space="preserve"> постановлением  главы города Сорска от 15.08.2012 г. № 379 – п.; требованиям Федерального закона от 13.03.2006 г. № 38-ФЗ «О рекламе» и иным федеральным и   муниципальным нормативным актам, регламентирующим правоотношения в  указанной сфере.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 xml:space="preserve"> В течение текущего года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062B3" w:rsidRDefault="006062B3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6062B3" w:rsidRDefault="006062B3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6062B3" w:rsidRDefault="006062B3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6062B3" w:rsidRDefault="006062B3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>Управление ЖКХ администрации города Сорска;</w:t>
            </w:r>
          </w:p>
          <w:p w:rsid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>Отдел по УМИ администра</w:t>
            </w:r>
            <w:r w:rsidR="00D4328C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>ции города Сорска</w:t>
            </w:r>
          </w:p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9D5112" w:rsidRPr="00D4328C" w:rsidTr="00D4328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D43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32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4328C">
              <w:rPr>
                <w:rFonts w:ascii="Times New Roman" w:hAnsi="Times New Roman" w:cs="Times New Roman"/>
                <w:sz w:val="25"/>
                <w:szCs w:val="25"/>
              </w:rPr>
              <w:t>Проведение информационно-разъяснительной работы с населением и предпринимателями, интересы которых будут затронуты в ходе проведения вышеуказанных  мероприятий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4328C">
              <w:rPr>
                <w:rFonts w:ascii="Times New Roman" w:hAnsi="Times New Roman" w:cs="Times New Roman"/>
                <w:sz w:val="26"/>
                <w:szCs w:val="26"/>
              </w:rPr>
              <w:t xml:space="preserve"> По факту выявленных нарушений </w:t>
            </w:r>
          </w:p>
        </w:tc>
        <w:tc>
          <w:tcPr>
            <w:tcW w:w="17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D5112" w:rsidRPr="00D4328C" w:rsidRDefault="009D5112" w:rsidP="006C0E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C3E1D" w:rsidRPr="00D4328C" w:rsidRDefault="00BC3E1D" w:rsidP="00BC3E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3E1D" w:rsidRPr="00275F3C" w:rsidRDefault="00BC3E1D" w:rsidP="00BC3E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E1D" w:rsidRPr="00386C92" w:rsidRDefault="00BC3E1D" w:rsidP="00BC3E1D">
      <w:pPr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6"/>
          <w:szCs w:val="26"/>
        </w:rPr>
      </w:pPr>
    </w:p>
    <w:p w:rsidR="00BC3E1D" w:rsidRDefault="00BC3E1D" w:rsidP="00BC3E1D">
      <w:pPr>
        <w:pStyle w:val="a3"/>
        <w:jc w:val="center"/>
        <w:rPr>
          <w:sz w:val="26"/>
        </w:rPr>
      </w:pPr>
      <w:r>
        <w:rPr>
          <w:sz w:val="26"/>
        </w:rPr>
        <w:t xml:space="preserve"> </w:t>
      </w:r>
    </w:p>
    <w:p w:rsidR="00BC3E1D" w:rsidRDefault="00BC3E1D" w:rsidP="00BC3E1D">
      <w:pPr>
        <w:pStyle w:val="a3"/>
        <w:rPr>
          <w:sz w:val="26"/>
        </w:rPr>
      </w:pPr>
    </w:p>
    <w:p w:rsidR="00BC3E1D" w:rsidRDefault="00BC3E1D" w:rsidP="00BC3E1D">
      <w:pPr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Первый заместитель </w:t>
      </w:r>
      <w:r w:rsidR="009D5112">
        <w:rPr>
          <w:rFonts w:ascii="Times New Roman" w:hAnsi="Times New Roman" w:cs="Times New Roman"/>
          <w:sz w:val="26"/>
        </w:rPr>
        <w:t>главы -</w:t>
      </w:r>
    </w:p>
    <w:p w:rsidR="009D5112" w:rsidRDefault="009D5112" w:rsidP="00BC3E1D">
      <w:pPr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Начальник Управления ЖКХ                                                                 К.М. Мельников</w:t>
      </w:r>
    </w:p>
    <w:p w:rsidR="00BC3E1D" w:rsidRDefault="009D5112" w:rsidP="00BC3E1D">
      <w:pPr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</w:t>
      </w:r>
    </w:p>
    <w:p w:rsidR="00BC3E1D" w:rsidRDefault="00BC3E1D" w:rsidP="00BC3E1D">
      <w:pPr>
        <w:spacing w:after="0"/>
        <w:jc w:val="both"/>
        <w:rPr>
          <w:rFonts w:ascii="Times New Roman" w:hAnsi="Times New Roman" w:cs="Times New Roman"/>
          <w:sz w:val="26"/>
        </w:rPr>
      </w:pPr>
    </w:p>
    <w:sectPr w:rsidR="00BC3E1D" w:rsidSect="000B373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C3E1D"/>
    <w:rsid w:val="000820D2"/>
    <w:rsid w:val="000E0B4D"/>
    <w:rsid w:val="00115F0B"/>
    <w:rsid w:val="002014BB"/>
    <w:rsid w:val="00216680"/>
    <w:rsid w:val="002A08D9"/>
    <w:rsid w:val="002C73DE"/>
    <w:rsid w:val="003F2EE6"/>
    <w:rsid w:val="004C08EA"/>
    <w:rsid w:val="004F21C9"/>
    <w:rsid w:val="005221ED"/>
    <w:rsid w:val="005367FA"/>
    <w:rsid w:val="006062B3"/>
    <w:rsid w:val="0066490C"/>
    <w:rsid w:val="006D59D1"/>
    <w:rsid w:val="007D383F"/>
    <w:rsid w:val="008D12B1"/>
    <w:rsid w:val="00901375"/>
    <w:rsid w:val="00986367"/>
    <w:rsid w:val="009D5112"/>
    <w:rsid w:val="009F5824"/>
    <w:rsid w:val="00AD7AFD"/>
    <w:rsid w:val="00B10B29"/>
    <w:rsid w:val="00B51FBD"/>
    <w:rsid w:val="00BC3E1D"/>
    <w:rsid w:val="00BF5CAF"/>
    <w:rsid w:val="00C3505D"/>
    <w:rsid w:val="00CE3010"/>
    <w:rsid w:val="00D4328C"/>
    <w:rsid w:val="00DE3121"/>
    <w:rsid w:val="00DF520C"/>
    <w:rsid w:val="00E74F16"/>
    <w:rsid w:val="00EB7436"/>
    <w:rsid w:val="00ED6921"/>
    <w:rsid w:val="00FC055D"/>
    <w:rsid w:val="00FD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3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C3E1D"/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BC3E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C3E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BC3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2</cp:revision>
  <cp:lastPrinted>2026-01-29T09:11:00Z</cp:lastPrinted>
  <dcterms:created xsi:type="dcterms:W3CDTF">2026-02-16T09:18:00Z</dcterms:created>
  <dcterms:modified xsi:type="dcterms:W3CDTF">2026-02-16T09:18:00Z</dcterms:modified>
</cp:coreProperties>
</file>